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BFE" w:rsidRPr="0004561E" w:rsidRDefault="00556BFE" w:rsidP="00416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  <w:r w:rsidRPr="0004561E">
        <w:rPr>
          <w:rFonts w:ascii="GHEA Grapalat" w:hAnsi="GHEA Grapalat"/>
          <w:sz w:val="20"/>
          <w:lang w:val="hy-AM"/>
        </w:rPr>
        <w:t>ՏԵԽՆԻԿԱԿԱՆ ԲՆՈՒԹԱԳԻՐ</w:t>
      </w:r>
    </w:p>
    <w:p w:rsidR="00556BFE" w:rsidRPr="0004561E" w:rsidRDefault="00556BFE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ru-RU"/>
        </w:rPr>
      </w:pPr>
    </w:p>
    <w:p w:rsidR="007F4179" w:rsidRPr="00672476" w:rsidRDefault="007F4179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ru-RU"/>
        </w:rPr>
      </w:pPr>
    </w:p>
    <w:p w:rsidR="00404C9C" w:rsidRPr="00357FC2" w:rsidRDefault="00404C9C" w:rsidP="00404C9C">
      <w:pPr>
        <w:pStyle w:val="3"/>
        <w:spacing w:line="240" w:lineRule="auto"/>
        <w:jc w:val="left"/>
        <w:rPr>
          <w:rFonts w:ascii="GHEA Grapalat" w:hAnsi="GHEA Grapalat"/>
          <w:b/>
          <w:color w:val="FF0000"/>
          <w:lang w:val="hy-AM"/>
        </w:rPr>
      </w:pPr>
    </w:p>
    <w:p w:rsidR="00915140" w:rsidRPr="00357FC2" w:rsidRDefault="00915140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color w:val="FF0000"/>
          <w:lang w:val="hy-AM"/>
        </w:rPr>
      </w:pPr>
    </w:p>
    <w:p w:rsidR="00330BD7" w:rsidRPr="0089775A" w:rsidRDefault="00330BD7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hy-AM"/>
        </w:rPr>
      </w:pPr>
    </w:p>
    <w:tbl>
      <w:tblPr>
        <w:tblStyle w:val="2"/>
        <w:tblW w:w="147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1559"/>
        <w:gridCol w:w="5983"/>
        <w:gridCol w:w="850"/>
        <w:gridCol w:w="680"/>
        <w:gridCol w:w="851"/>
        <w:gridCol w:w="992"/>
        <w:gridCol w:w="1559"/>
      </w:tblGrid>
      <w:tr w:rsidR="00124255" w:rsidRPr="007A1E8F" w:rsidTr="006B332D">
        <w:trPr>
          <w:trHeight w:val="438"/>
        </w:trPr>
        <w:tc>
          <w:tcPr>
            <w:tcW w:w="14743" w:type="dxa"/>
            <w:gridSpan w:val="9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  <w:lang w:val="ru-RU"/>
              </w:rPr>
            </w:pPr>
            <w:r w:rsidRPr="007A1E8F">
              <w:rPr>
                <w:rFonts w:ascii="GHEA Grapalat" w:eastAsia="Calibri" w:hAnsi="GHEA Grapalat"/>
                <w:sz w:val="18"/>
                <w:lang w:val="ru-RU"/>
              </w:rPr>
              <w:t>Ապրանքի</w:t>
            </w:r>
          </w:p>
        </w:tc>
      </w:tr>
      <w:tr w:rsidR="00124255" w:rsidRPr="007A1E8F" w:rsidTr="006B332D">
        <w:trPr>
          <w:trHeight w:val="789"/>
        </w:trPr>
        <w:tc>
          <w:tcPr>
            <w:tcW w:w="710" w:type="dxa"/>
            <w:vMerge w:val="restart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</w:rPr>
            </w:pPr>
            <w:r w:rsidRPr="007A1E8F">
              <w:rPr>
                <w:rFonts w:ascii="GHEA Grapalat" w:eastAsia="Calibri" w:hAnsi="GHEA Grapalat"/>
                <w:sz w:val="14"/>
              </w:rPr>
              <w:t>հրավերով նախատեսված չափաբաժնի համարը</w:t>
            </w:r>
          </w:p>
        </w:tc>
        <w:tc>
          <w:tcPr>
            <w:tcW w:w="1559" w:type="dxa"/>
            <w:vMerge w:val="restart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</w:rPr>
            </w:pPr>
            <w:r w:rsidRPr="007A1E8F">
              <w:rPr>
                <w:rFonts w:ascii="GHEA Grapalat" w:eastAsia="Calibri" w:hAnsi="GHEA Grapalat"/>
                <w:sz w:val="14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559" w:type="dxa"/>
            <w:vMerge w:val="restart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</w:rPr>
            </w:pPr>
            <w:r w:rsidRPr="007A1E8F">
              <w:rPr>
                <w:rFonts w:ascii="GHEA Grapalat" w:eastAsia="Calibri" w:hAnsi="GHEA Grapalat"/>
                <w:sz w:val="18"/>
              </w:rPr>
              <w:t>Անվանումը</w:t>
            </w:r>
          </w:p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</w:rPr>
            </w:pPr>
          </w:p>
        </w:tc>
        <w:tc>
          <w:tcPr>
            <w:tcW w:w="5983" w:type="dxa"/>
            <w:vMerge w:val="restart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0"/>
                <w:szCs w:val="20"/>
                <w:lang w:val="hy-AM"/>
              </w:rPr>
            </w:pPr>
            <w:r w:rsidRPr="007A1E8F">
              <w:rPr>
                <w:rFonts w:ascii="GHEA Grapalat" w:eastAsia="Calibri" w:hAnsi="GHEA Grapalat"/>
                <w:sz w:val="18"/>
              </w:rPr>
              <w:t>տեխնիկական բնութագիրը</w:t>
            </w:r>
          </w:p>
        </w:tc>
        <w:tc>
          <w:tcPr>
            <w:tcW w:w="850" w:type="dxa"/>
            <w:vMerge w:val="restart"/>
            <w:vAlign w:val="center"/>
          </w:tcPr>
          <w:p w:rsidR="00124255" w:rsidRPr="007A1E8F" w:rsidRDefault="00124255" w:rsidP="006B332D">
            <w:pPr>
              <w:jc w:val="center"/>
              <w:rPr>
                <w:rFonts w:ascii="GHEA Grapalat" w:eastAsia="Calibri" w:hAnsi="GHEA Grapalat"/>
                <w:sz w:val="18"/>
              </w:rPr>
            </w:pPr>
            <w:r w:rsidRPr="007A1E8F">
              <w:rPr>
                <w:rFonts w:ascii="GHEA Grapalat" w:eastAsia="Calibri" w:hAnsi="GHEA Grapalat"/>
                <w:sz w:val="18"/>
              </w:rPr>
              <w:t>չափման միավորը</w:t>
            </w:r>
          </w:p>
        </w:tc>
        <w:tc>
          <w:tcPr>
            <w:tcW w:w="680" w:type="dxa"/>
            <w:vMerge w:val="restart"/>
            <w:vAlign w:val="center"/>
          </w:tcPr>
          <w:p w:rsidR="00124255" w:rsidRPr="007A1E8F" w:rsidRDefault="00124255" w:rsidP="006B332D">
            <w:pPr>
              <w:jc w:val="center"/>
              <w:rPr>
                <w:rFonts w:ascii="GHEA Grapalat" w:eastAsia="Calibri" w:hAnsi="GHEA Grapalat"/>
                <w:sz w:val="18"/>
              </w:rPr>
            </w:pPr>
            <w:r>
              <w:rPr>
                <w:rFonts w:ascii="GHEA Grapalat" w:eastAsia="Calibri" w:hAnsi="GHEA Grapalat"/>
                <w:sz w:val="18"/>
              </w:rPr>
              <w:t>Միավորի գին</w:t>
            </w:r>
          </w:p>
        </w:tc>
        <w:tc>
          <w:tcPr>
            <w:tcW w:w="851" w:type="dxa"/>
            <w:vMerge w:val="restart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0"/>
                <w:szCs w:val="20"/>
                <w:lang w:val="hy-AM"/>
              </w:rPr>
            </w:pPr>
            <w:r w:rsidRPr="007A1E8F">
              <w:rPr>
                <w:rFonts w:ascii="GHEA Grapalat" w:eastAsia="Calibri" w:hAnsi="GHEA Grapalat"/>
                <w:sz w:val="18"/>
              </w:rPr>
              <w:t>ընդհանուր քանակը</w:t>
            </w:r>
          </w:p>
        </w:tc>
        <w:tc>
          <w:tcPr>
            <w:tcW w:w="2551" w:type="dxa"/>
            <w:gridSpan w:val="2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  <w:lang w:val="ru-RU"/>
              </w:rPr>
            </w:pPr>
            <w:r w:rsidRPr="007A1E8F">
              <w:rPr>
                <w:rFonts w:ascii="GHEA Grapalat" w:eastAsia="Calibri" w:hAnsi="GHEA Grapalat"/>
                <w:sz w:val="18"/>
                <w:lang w:val="ru-RU"/>
              </w:rPr>
              <w:t>մատակարարման</w:t>
            </w:r>
          </w:p>
        </w:tc>
      </w:tr>
      <w:tr w:rsidR="00124255" w:rsidRPr="007A1E8F" w:rsidTr="006B332D">
        <w:trPr>
          <w:trHeight w:val="1811"/>
        </w:trPr>
        <w:tc>
          <w:tcPr>
            <w:tcW w:w="710" w:type="dxa"/>
            <w:vMerge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4"/>
              </w:rPr>
            </w:pPr>
          </w:p>
        </w:tc>
        <w:tc>
          <w:tcPr>
            <w:tcW w:w="1559" w:type="dxa"/>
            <w:vMerge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4"/>
              </w:rPr>
            </w:pPr>
          </w:p>
        </w:tc>
        <w:tc>
          <w:tcPr>
            <w:tcW w:w="1559" w:type="dxa"/>
            <w:vMerge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</w:rPr>
            </w:pPr>
          </w:p>
        </w:tc>
        <w:tc>
          <w:tcPr>
            <w:tcW w:w="5983" w:type="dxa"/>
            <w:vMerge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124255" w:rsidRPr="007A1E8F" w:rsidRDefault="00124255" w:rsidP="006B332D">
            <w:pPr>
              <w:jc w:val="center"/>
              <w:rPr>
                <w:rFonts w:ascii="GHEA Grapalat" w:eastAsia="Calibri" w:hAnsi="GHEA Grapalat"/>
                <w:sz w:val="18"/>
              </w:rPr>
            </w:pPr>
          </w:p>
        </w:tc>
        <w:tc>
          <w:tcPr>
            <w:tcW w:w="680" w:type="dxa"/>
            <w:vMerge/>
            <w:vAlign w:val="center"/>
          </w:tcPr>
          <w:p w:rsidR="00124255" w:rsidRPr="007A1E8F" w:rsidRDefault="00124255" w:rsidP="006B332D">
            <w:pPr>
              <w:jc w:val="center"/>
              <w:rPr>
                <w:rFonts w:ascii="GHEA Grapalat" w:eastAsia="Calibri" w:hAnsi="GHEA Grapalat"/>
                <w:sz w:val="18"/>
              </w:rPr>
            </w:pPr>
          </w:p>
        </w:tc>
        <w:tc>
          <w:tcPr>
            <w:tcW w:w="851" w:type="dxa"/>
            <w:vMerge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</w:rPr>
            </w:pPr>
          </w:p>
        </w:tc>
        <w:tc>
          <w:tcPr>
            <w:tcW w:w="992" w:type="dxa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  <w:lang w:val="ru-RU"/>
              </w:rPr>
            </w:pPr>
            <w:r w:rsidRPr="007A1E8F">
              <w:rPr>
                <w:rFonts w:ascii="GHEA Grapalat" w:eastAsia="Calibri" w:hAnsi="GHEA Grapalat"/>
                <w:sz w:val="18"/>
                <w:lang w:val="ru-RU"/>
              </w:rPr>
              <w:t>հասցեն</w:t>
            </w:r>
          </w:p>
        </w:tc>
        <w:tc>
          <w:tcPr>
            <w:tcW w:w="1559" w:type="dxa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</w:rPr>
            </w:pPr>
            <w:r w:rsidRPr="007A1E8F">
              <w:rPr>
                <w:rFonts w:ascii="GHEA Grapalat" w:eastAsia="Calibri" w:hAnsi="GHEA Grapalat"/>
                <w:sz w:val="18"/>
              </w:rPr>
              <w:t>Ժամկետը</w:t>
            </w:r>
          </w:p>
        </w:tc>
      </w:tr>
      <w:tr w:rsidR="00124255" w:rsidRPr="00B17EA3" w:rsidTr="006B332D">
        <w:trPr>
          <w:trHeight w:val="1691"/>
        </w:trPr>
        <w:tc>
          <w:tcPr>
            <w:tcW w:w="710" w:type="dxa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0"/>
                <w:szCs w:val="20"/>
                <w:lang w:val="ru-RU"/>
              </w:rPr>
            </w:pPr>
            <w:r w:rsidRPr="007A1E8F">
              <w:rPr>
                <w:rFonts w:ascii="GHEA Grapalat" w:hAnsi="GHEA Grapalat" w:cs="Courier New"/>
                <w:color w:val="202124"/>
                <w:sz w:val="20"/>
                <w:szCs w:val="20"/>
                <w:lang w:val="ru-RU"/>
              </w:rPr>
              <w:t>1</w:t>
            </w:r>
          </w:p>
        </w:tc>
        <w:tc>
          <w:tcPr>
            <w:tcW w:w="1559" w:type="dxa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  <w:r w:rsidRPr="007A1E8F">
              <w:rPr>
                <w:rFonts w:ascii="Calibri" w:eastAsia="Calibri" w:hAnsi="Calibri"/>
              </w:rPr>
              <w:t>09132200</w:t>
            </w:r>
          </w:p>
        </w:tc>
        <w:tc>
          <w:tcPr>
            <w:tcW w:w="1559" w:type="dxa"/>
          </w:tcPr>
          <w:p w:rsidR="00124255" w:rsidRPr="007A1E8F" w:rsidRDefault="00124255" w:rsidP="006B332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Բենզին ռեգուլյար</w:t>
            </w:r>
          </w:p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</w:p>
        </w:tc>
        <w:tc>
          <w:tcPr>
            <w:tcW w:w="5983" w:type="dxa"/>
          </w:tcPr>
          <w:p w:rsidR="00124255" w:rsidRPr="007A1E8F" w:rsidRDefault="00124255" w:rsidP="006B332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Արտաքին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տեսքը՝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մաքուր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և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պարզ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օկտանային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թիվը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որոշված՝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հետազոտական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մեթոդով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`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ոչ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պակաս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91: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Շարժիչային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մեթոդով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`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ոչ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պակաս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81, 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բենզինի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հագեցած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գոլորշիների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ճնշումը՝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45-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ից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մինչև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100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կՊա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կապարի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պարունակությունը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5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մգ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/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դմ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3-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ից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ոչ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ավելի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: 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Խտությունը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` 15 0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C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ջերմաստիճանում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` 720-775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կգ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/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3: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Ծծմբի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պարունակությունը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` 10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մգ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/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կգ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-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ից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ոչ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ավելի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: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Ածխաջրածինների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ծավալային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մասը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ոչ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ավելի՝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արոմատիկ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- 21%,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օլեֆիններ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- 21%,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բենզոլի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ծավալային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մասը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1 %-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ից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ոչ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ավելի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: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Թթվածնի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զանգվածային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մասը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` 2,7 %-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ից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ոչ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ավելի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: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Օքսիդիչների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ծավալային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մասը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ոչ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ավելի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`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մեթանոլ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- 3 %,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էթանոլ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- 5 %,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իզոպրոպիլ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սպիրտ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- 10 %,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իզոբութիլ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սպիրտ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-10 %,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եռաբութիլ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սպիրտ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-7 %,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եթերներ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(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C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5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և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ավելի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) - 15 %,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այլ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օքսիդիչներ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- 10 %: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Անվտանգությունը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մակնշումը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և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փաթեթավորումը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`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համաձայն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ՀՀ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կառավարության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2004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թ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.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նոյեմբերի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11-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ի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N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1592-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որոշմամբ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հաստատված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«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Ներքին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այրման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շարժիչային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վառելիքների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տեխնիկական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կանոնակարգի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»: Մատակարարումը  կտրոնային:</w:t>
            </w:r>
          </w:p>
          <w:p w:rsidR="00124255" w:rsidRPr="007A1E8F" w:rsidRDefault="00124255" w:rsidP="006B332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Ապրանքի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որակի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սերտիֆիկատի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առկայությունը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պարտադիր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է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.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Կտրոններն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ուժի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մեջ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պետք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է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լինեն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մատակարարման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օրվան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հաջորդող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առնվազն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 12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ամսվա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ընթացքում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և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դրանք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պետք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է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սպասարկվեն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ք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.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Երևանում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(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առնվազն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10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բենզալցակայան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որից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առնվազն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մեկը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Կենտրոն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վարչական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շրջանում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),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ՀՀ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բոլոր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մարզերում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ինչպես նաև Վեդի համայնքի  վարչական  տարածքում:</w:t>
            </w:r>
          </w:p>
        </w:tc>
        <w:tc>
          <w:tcPr>
            <w:tcW w:w="850" w:type="dxa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  <w:t>լիտր</w:t>
            </w:r>
          </w:p>
        </w:tc>
        <w:tc>
          <w:tcPr>
            <w:tcW w:w="680" w:type="dxa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>
              <w:rPr>
                <w:rFonts w:ascii="GHEA Grapalat" w:hAnsi="GHEA Grapalat" w:cs="Courier New"/>
                <w:sz w:val="20"/>
                <w:szCs w:val="20"/>
              </w:rPr>
              <w:t>500</w:t>
            </w:r>
          </w:p>
        </w:tc>
        <w:tc>
          <w:tcPr>
            <w:tcW w:w="851" w:type="dxa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>
              <w:rPr>
                <w:rFonts w:ascii="GHEA Grapalat" w:hAnsi="GHEA Grapalat" w:cs="Courier New"/>
                <w:sz w:val="20"/>
                <w:szCs w:val="20"/>
              </w:rPr>
              <w:t>4000</w:t>
            </w:r>
          </w:p>
        </w:tc>
        <w:tc>
          <w:tcPr>
            <w:tcW w:w="992" w:type="dxa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  <w:r w:rsidRPr="007A1E8F">
              <w:rPr>
                <w:rFonts w:ascii="GHEA Grapalat" w:eastAsia="Calibri" w:hAnsi="GHEA Grapalat"/>
                <w:sz w:val="20"/>
                <w:szCs w:val="20"/>
              </w:rPr>
              <w:t>Ք.Վեդի Թումանյան 6</w:t>
            </w:r>
          </w:p>
        </w:tc>
        <w:tc>
          <w:tcPr>
            <w:tcW w:w="1559" w:type="dxa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  <w:t>Պայմանագիրը</w:t>
            </w: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  <w:t>կնքելուց</w:t>
            </w: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  <w:t>հետո</w:t>
            </w: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020B4C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28.02.2026 </w:t>
            </w:r>
            <w:r w:rsidRPr="00020B4C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  <w:t>թ</w:t>
            </w:r>
          </w:p>
        </w:tc>
      </w:tr>
      <w:tr w:rsidR="00124255" w:rsidRPr="00B17EA3" w:rsidTr="006B332D">
        <w:trPr>
          <w:trHeight w:val="1125"/>
        </w:trPr>
        <w:tc>
          <w:tcPr>
            <w:tcW w:w="710" w:type="dxa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0"/>
                <w:szCs w:val="20"/>
                <w:lang w:val="ru-RU"/>
              </w:rPr>
            </w:pPr>
            <w:r w:rsidRPr="007A1E8F">
              <w:rPr>
                <w:rFonts w:ascii="GHEA Grapalat" w:hAnsi="GHEA Grapalat" w:cs="Courier New"/>
                <w:color w:val="202124"/>
                <w:sz w:val="20"/>
                <w:szCs w:val="20"/>
                <w:lang w:val="ru-RU"/>
              </w:rPr>
              <w:lastRenderedPageBreak/>
              <w:t>2</w:t>
            </w:r>
          </w:p>
        </w:tc>
        <w:tc>
          <w:tcPr>
            <w:tcW w:w="1559" w:type="dxa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Calibri" w:hAnsi="GHEA Grapalat"/>
                <w:sz w:val="20"/>
                <w:szCs w:val="20"/>
              </w:rPr>
            </w:pPr>
          </w:p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Calibri" w:hAnsi="GHEA Grapalat"/>
                <w:sz w:val="20"/>
                <w:szCs w:val="20"/>
              </w:rPr>
            </w:pPr>
          </w:p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Calibri" w:hAnsi="GHEA Grapalat"/>
                <w:sz w:val="20"/>
                <w:szCs w:val="20"/>
              </w:rPr>
            </w:pPr>
          </w:p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Calibri" w:hAnsi="GHEA Grapalat"/>
                <w:sz w:val="20"/>
                <w:szCs w:val="20"/>
              </w:rPr>
            </w:pPr>
          </w:p>
          <w:tbl>
            <w:tblPr>
              <w:tblW w:w="3010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4"/>
              <w:gridCol w:w="1098"/>
              <w:gridCol w:w="1708"/>
            </w:tblGrid>
            <w:tr w:rsidR="00124255" w:rsidRPr="007A1E8F" w:rsidTr="006B332D">
              <w:trPr>
                <w:tblCellSpacing w:w="15" w:type="dxa"/>
              </w:trPr>
              <w:tc>
                <w:tcPr>
                  <w:tcW w:w="159" w:type="dxa"/>
                  <w:hideMark/>
                </w:tcPr>
                <w:p w:rsidR="00124255" w:rsidRPr="007A1E8F" w:rsidRDefault="00124255" w:rsidP="006B332D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1068" w:type="dxa"/>
                  <w:hideMark/>
                </w:tcPr>
                <w:p w:rsidR="00124255" w:rsidRPr="007A1E8F" w:rsidRDefault="00124255" w:rsidP="006B332D">
                  <w:pPr>
                    <w:rPr>
                      <w:rFonts w:ascii="Calibri" w:eastAsia="Calibri" w:hAnsi="Calibri"/>
                      <w:lang w:val="ru-RU"/>
                    </w:rPr>
                  </w:pPr>
                  <w:r w:rsidRPr="007A1E8F">
                    <w:rPr>
                      <w:rFonts w:ascii="Calibri" w:eastAsia="Calibri" w:hAnsi="Calibri"/>
                    </w:rPr>
                    <w:t>09134200</w:t>
                  </w:r>
                </w:p>
              </w:tc>
              <w:tc>
                <w:tcPr>
                  <w:tcW w:w="1663" w:type="dxa"/>
                  <w:hideMark/>
                </w:tcPr>
                <w:p w:rsidR="00124255" w:rsidRPr="007A1E8F" w:rsidRDefault="00124255" w:rsidP="006B332D">
                  <w:pPr>
                    <w:rPr>
                      <w:rFonts w:ascii="Calibri" w:eastAsia="Calibri" w:hAnsi="Calibri"/>
                    </w:rPr>
                  </w:pPr>
                </w:p>
              </w:tc>
            </w:tr>
          </w:tbl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</w:p>
        </w:tc>
        <w:tc>
          <w:tcPr>
            <w:tcW w:w="1559" w:type="dxa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" w:eastAsia="Calibri" w:hAnsi="Calibri"/>
                <w:b/>
                <w:sz w:val="20"/>
                <w:szCs w:val="20"/>
                <w:lang w:val="hy-AM"/>
              </w:rPr>
            </w:pPr>
          </w:p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  <w:lang w:val="hy-AM"/>
              </w:rPr>
            </w:pP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  <w:t>դիզելային վառելիք</w:t>
            </w:r>
          </w:p>
        </w:tc>
        <w:tc>
          <w:tcPr>
            <w:tcW w:w="5983" w:type="dxa"/>
          </w:tcPr>
          <w:p w:rsidR="00124255" w:rsidRPr="007A1E8F" w:rsidRDefault="00124255" w:rsidP="006B332D">
            <w:pPr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hy-AM"/>
              </w:rPr>
              <w:t>Ցետանային թիվը 51-ից ոչ պակաս, ցետանային ցուցիչը-46-ից ոչ պակաս, խտությունը 15 0 C ջերմաստիճանում 820-ից մինչև 845 կգ/մ3, ծծմբի պարունակությունը 350 մգ/կգ-ից ոչ ավելի, բռնկման ջերմաստիճանը 55 0C -ից ոչ ցածր, ածխածնի մնացորդը 10% նստվածքում 0,3%-ից ոչ ավելի, մածուցիկոիթյունը 40  0C -ում` 2,0-ից մինչև 4,5 մմ2  /վ, պղտորման ջերմաստիճանը` 0 0C-ից ոչ բարձր,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 Մատակարարումը  կտրոնային</w:t>
            </w:r>
          </w:p>
          <w:p w:rsidR="00124255" w:rsidRPr="007A1E8F" w:rsidRDefault="00124255" w:rsidP="006B332D">
            <w:pPr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hy-AM"/>
              </w:rPr>
              <w:t xml:space="preserve">**Ապրանքի որակի սերտիֆիկատի առկայությունը պարտադիր է. Կտրոններն ուժի մեջ պետք է լինեն մատակարարման օրվան հաջորդող առնվազն  12 ամսվա ընթացքում և դրանք պետք է սպասարկվեն ք. Երևանում (առնվազն 10 բենզալցակայան, որից առնվազն մեկը Կենտրոն վարչական շրջանում), 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ՀՀ բոլոր մարզերում ինչպես նաև Վեդի համայնքի  վարչական  տարածքում:</w:t>
            </w:r>
          </w:p>
          <w:p w:rsidR="00124255" w:rsidRPr="007A1E8F" w:rsidRDefault="00124255" w:rsidP="006B332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  <w:t>լիտր</w:t>
            </w:r>
          </w:p>
        </w:tc>
        <w:tc>
          <w:tcPr>
            <w:tcW w:w="680" w:type="dxa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>
              <w:rPr>
                <w:rFonts w:ascii="GHEA Grapalat" w:hAnsi="GHEA Grapalat" w:cs="Courier New"/>
                <w:sz w:val="20"/>
                <w:szCs w:val="20"/>
              </w:rPr>
              <w:t>500</w:t>
            </w:r>
          </w:p>
        </w:tc>
        <w:tc>
          <w:tcPr>
            <w:tcW w:w="851" w:type="dxa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>
              <w:rPr>
                <w:rFonts w:ascii="GHEA Grapalat" w:hAnsi="GHEA Grapalat" w:cs="Courier New"/>
                <w:sz w:val="20"/>
                <w:szCs w:val="20"/>
              </w:rPr>
              <w:t>6000</w:t>
            </w:r>
          </w:p>
        </w:tc>
        <w:tc>
          <w:tcPr>
            <w:tcW w:w="992" w:type="dxa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  <w:r w:rsidRPr="007A1E8F">
              <w:rPr>
                <w:rFonts w:ascii="GHEA Grapalat" w:eastAsia="Calibri" w:hAnsi="GHEA Grapalat"/>
                <w:sz w:val="20"/>
                <w:szCs w:val="20"/>
              </w:rPr>
              <w:t>Ք.Վեդի Թումանյան 6</w:t>
            </w:r>
          </w:p>
        </w:tc>
        <w:tc>
          <w:tcPr>
            <w:tcW w:w="1559" w:type="dxa"/>
          </w:tcPr>
          <w:p w:rsidR="00124255" w:rsidRPr="007A1E8F" w:rsidRDefault="00124255" w:rsidP="006B3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  <w:t>Պայմանագիրը</w:t>
            </w: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  <w:t>կնքելուց</w:t>
            </w: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  <w:t>հետո</w:t>
            </w: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020B4C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ru-RU"/>
              </w:rPr>
              <w:t>28</w:t>
            </w:r>
            <w:r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ru-RU"/>
              </w:rPr>
              <w:t>.0</w:t>
            </w:r>
            <w:r w:rsidRPr="00020B4C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ru-RU"/>
              </w:rPr>
              <w:t>2</w:t>
            </w: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ru-RU"/>
              </w:rPr>
              <w:t>.202</w:t>
            </w:r>
            <w:r w:rsidRPr="00573952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ru-RU"/>
              </w:rPr>
              <w:t>6</w:t>
            </w: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  <w:t>թ</w:t>
            </w:r>
          </w:p>
        </w:tc>
      </w:tr>
    </w:tbl>
    <w:p w:rsidR="000E20A1" w:rsidRPr="00124255" w:rsidRDefault="000E20A1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0E20A1" w:rsidRDefault="000E20A1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357FC2" w:rsidRDefault="00357FC2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357FC2" w:rsidRDefault="00357FC2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357FC2" w:rsidRDefault="00357FC2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357FC2" w:rsidRDefault="00357FC2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B17EA3" w:rsidRDefault="00B17EA3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B17EA3" w:rsidRDefault="00B17EA3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B17EA3" w:rsidRDefault="00B17EA3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B17EA3" w:rsidRDefault="00B17EA3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B17EA3" w:rsidRDefault="00B17EA3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B17EA3" w:rsidRDefault="00B17EA3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B17EA3" w:rsidRDefault="00B17EA3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B17EA3" w:rsidRDefault="00B17EA3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B17EA3" w:rsidRDefault="00B17EA3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B17EA3" w:rsidRDefault="00B17EA3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B17EA3" w:rsidRDefault="00B17EA3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B17EA3" w:rsidRDefault="00B17EA3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B17EA3" w:rsidRDefault="00B17EA3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B17EA3" w:rsidRDefault="00B17EA3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  <w:bookmarkStart w:id="0" w:name="_GoBack"/>
      <w:bookmarkEnd w:id="0"/>
    </w:p>
    <w:p w:rsidR="00357FC2" w:rsidRDefault="00357FC2" w:rsidP="00955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hAnsi="GHEA Grapalat"/>
          <w:lang w:val="pt-BR"/>
        </w:rPr>
      </w:pPr>
    </w:p>
    <w:p w:rsidR="00B17EA3" w:rsidRPr="0004561E" w:rsidRDefault="00B17EA3" w:rsidP="00B17E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  <w:r w:rsidRPr="0004561E">
        <w:rPr>
          <w:rFonts w:ascii="GHEA Grapalat" w:hAnsi="GHEA Grapalat"/>
          <w:sz w:val="20"/>
          <w:lang w:val="hy-AM"/>
        </w:rPr>
        <w:lastRenderedPageBreak/>
        <w:t>ТЕХНИЧЕСКИЕ ХАРАКТЕРИСТИКИ</w:t>
      </w:r>
    </w:p>
    <w:p w:rsidR="00955F2C" w:rsidRDefault="00955F2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955F2C" w:rsidRDefault="00955F2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514514" w:rsidRDefault="00514514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tbl>
      <w:tblPr>
        <w:tblStyle w:val="2"/>
        <w:tblW w:w="147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1559"/>
        <w:gridCol w:w="5983"/>
        <w:gridCol w:w="850"/>
        <w:gridCol w:w="680"/>
        <w:gridCol w:w="851"/>
        <w:gridCol w:w="992"/>
        <w:gridCol w:w="1559"/>
      </w:tblGrid>
      <w:tr w:rsidR="00B17EA3" w:rsidRPr="007A1E8F" w:rsidTr="00C27F56">
        <w:trPr>
          <w:trHeight w:val="438"/>
        </w:trPr>
        <w:tc>
          <w:tcPr>
            <w:tcW w:w="14743" w:type="dxa"/>
            <w:gridSpan w:val="9"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  <w:lang w:val="ru-RU"/>
              </w:rPr>
            </w:pPr>
            <w:r w:rsidRPr="007A1E8F">
              <w:rPr>
                <w:rFonts w:ascii="GHEA Grapalat" w:eastAsia="Calibri" w:hAnsi="GHEA Grapalat"/>
                <w:sz w:val="18"/>
                <w:lang w:val="ru-RU"/>
              </w:rPr>
              <w:t>Продукт</w:t>
            </w:r>
          </w:p>
        </w:tc>
      </w:tr>
      <w:tr w:rsidR="00B17EA3" w:rsidRPr="007A1E8F" w:rsidTr="00C27F56">
        <w:trPr>
          <w:trHeight w:val="789"/>
        </w:trPr>
        <w:tc>
          <w:tcPr>
            <w:tcW w:w="710" w:type="dxa"/>
            <w:vMerge w:val="restart"/>
          </w:tcPr>
          <w:p w:rsidR="00B17EA3" w:rsidRPr="00B17EA3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  <w:lang w:val="ru-RU"/>
              </w:rPr>
            </w:pPr>
            <w:r w:rsidRPr="00B17EA3">
              <w:rPr>
                <w:rFonts w:ascii="GHEA Grapalat" w:eastAsia="Calibri" w:hAnsi="GHEA Grapalat"/>
                <w:sz w:val="14"/>
                <w:lang w:val="ru-RU"/>
              </w:rPr>
              <w:t>номер части, указанной в приглашении</w:t>
            </w:r>
          </w:p>
        </w:tc>
        <w:tc>
          <w:tcPr>
            <w:tcW w:w="1559" w:type="dxa"/>
            <w:vMerge w:val="restart"/>
          </w:tcPr>
          <w:p w:rsidR="00B17EA3" w:rsidRPr="00B17EA3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  <w:lang w:val="ru-RU"/>
              </w:rPr>
            </w:pPr>
            <w:r w:rsidRPr="00B17EA3">
              <w:rPr>
                <w:rFonts w:ascii="GHEA Grapalat" w:eastAsia="Calibri" w:hAnsi="GHEA Grapalat"/>
                <w:sz w:val="14"/>
                <w:lang w:val="ru-RU"/>
              </w:rPr>
              <w:t xml:space="preserve">Код транзита плана закупок в соответствии с классификацией </w:t>
            </w:r>
            <w:r w:rsidRPr="007A1E8F">
              <w:rPr>
                <w:rFonts w:ascii="GHEA Grapalat" w:eastAsia="Calibri" w:hAnsi="GHEA Grapalat"/>
                <w:sz w:val="14"/>
              </w:rPr>
              <w:t>CPV</w:t>
            </w:r>
            <w:r w:rsidRPr="00B17EA3">
              <w:rPr>
                <w:rFonts w:ascii="GHEA Grapalat" w:eastAsia="Calibri" w:hAnsi="GHEA Grapalat"/>
                <w:sz w:val="14"/>
                <w:lang w:val="ru-RU"/>
              </w:rPr>
              <w:t>.</w:t>
            </w:r>
          </w:p>
        </w:tc>
        <w:tc>
          <w:tcPr>
            <w:tcW w:w="1559" w:type="dxa"/>
            <w:vMerge w:val="restart"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</w:rPr>
            </w:pPr>
            <w:r w:rsidRPr="007A1E8F">
              <w:rPr>
                <w:rFonts w:ascii="GHEA Grapalat" w:eastAsia="Calibri" w:hAnsi="GHEA Grapalat"/>
                <w:sz w:val="18"/>
              </w:rPr>
              <w:t>Имя</w:t>
            </w:r>
          </w:p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</w:rPr>
            </w:pPr>
          </w:p>
        </w:tc>
        <w:tc>
          <w:tcPr>
            <w:tcW w:w="5983" w:type="dxa"/>
            <w:vMerge w:val="restart"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0"/>
                <w:szCs w:val="20"/>
                <w:lang w:val="hy-AM"/>
              </w:rPr>
            </w:pPr>
            <w:r w:rsidRPr="007A1E8F">
              <w:rPr>
                <w:rFonts w:ascii="GHEA Grapalat" w:eastAsia="Calibri" w:hAnsi="GHEA Grapalat"/>
                <w:sz w:val="18"/>
              </w:rPr>
              <w:t>технические характеристики</w:t>
            </w:r>
          </w:p>
        </w:tc>
        <w:tc>
          <w:tcPr>
            <w:tcW w:w="850" w:type="dxa"/>
            <w:vMerge w:val="restart"/>
            <w:vAlign w:val="center"/>
          </w:tcPr>
          <w:p w:rsidR="00B17EA3" w:rsidRPr="007A1E8F" w:rsidRDefault="00B17EA3" w:rsidP="00C27F56">
            <w:pPr>
              <w:jc w:val="center"/>
              <w:rPr>
                <w:rFonts w:ascii="GHEA Grapalat" w:eastAsia="Calibri" w:hAnsi="GHEA Grapalat"/>
                <w:sz w:val="18"/>
              </w:rPr>
            </w:pPr>
            <w:r w:rsidRPr="007A1E8F">
              <w:rPr>
                <w:rFonts w:ascii="GHEA Grapalat" w:eastAsia="Calibri" w:hAnsi="GHEA Grapalat"/>
                <w:sz w:val="18"/>
              </w:rPr>
              <w:t>единица измерения</w:t>
            </w:r>
          </w:p>
        </w:tc>
        <w:tc>
          <w:tcPr>
            <w:tcW w:w="680" w:type="dxa"/>
            <w:vMerge w:val="restart"/>
            <w:vAlign w:val="center"/>
          </w:tcPr>
          <w:p w:rsidR="00B17EA3" w:rsidRPr="007A1E8F" w:rsidRDefault="00B17EA3" w:rsidP="00C27F56">
            <w:pPr>
              <w:jc w:val="center"/>
              <w:rPr>
                <w:rFonts w:ascii="GHEA Grapalat" w:eastAsia="Calibri" w:hAnsi="GHEA Grapalat"/>
                <w:sz w:val="18"/>
              </w:rPr>
            </w:pPr>
            <w:r>
              <w:rPr>
                <w:rFonts w:ascii="GHEA Grapalat" w:eastAsia="Calibri" w:hAnsi="GHEA Grapalat"/>
                <w:sz w:val="18"/>
              </w:rPr>
              <w:t>Цена за единицу товара</w:t>
            </w:r>
          </w:p>
        </w:tc>
        <w:tc>
          <w:tcPr>
            <w:tcW w:w="851" w:type="dxa"/>
            <w:vMerge w:val="restart"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0"/>
                <w:szCs w:val="20"/>
                <w:lang w:val="hy-AM"/>
              </w:rPr>
            </w:pPr>
            <w:r w:rsidRPr="007A1E8F">
              <w:rPr>
                <w:rFonts w:ascii="GHEA Grapalat" w:eastAsia="Calibri" w:hAnsi="GHEA Grapalat"/>
                <w:sz w:val="18"/>
              </w:rPr>
              <w:t>общее количество</w:t>
            </w:r>
          </w:p>
        </w:tc>
        <w:tc>
          <w:tcPr>
            <w:tcW w:w="2551" w:type="dxa"/>
            <w:gridSpan w:val="2"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  <w:lang w:val="ru-RU"/>
              </w:rPr>
            </w:pPr>
            <w:r w:rsidRPr="007A1E8F">
              <w:rPr>
                <w:rFonts w:ascii="GHEA Grapalat" w:eastAsia="Calibri" w:hAnsi="GHEA Grapalat"/>
                <w:sz w:val="18"/>
                <w:lang w:val="ru-RU"/>
              </w:rPr>
              <w:t>поставлять</w:t>
            </w:r>
          </w:p>
        </w:tc>
      </w:tr>
      <w:tr w:rsidR="00B17EA3" w:rsidRPr="007A1E8F" w:rsidTr="00C27F56">
        <w:trPr>
          <w:trHeight w:val="1811"/>
        </w:trPr>
        <w:tc>
          <w:tcPr>
            <w:tcW w:w="710" w:type="dxa"/>
            <w:vMerge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4"/>
              </w:rPr>
            </w:pPr>
          </w:p>
        </w:tc>
        <w:tc>
          <w:tcPr>
            <w:tcW w:w="1559" w:type="dxa"/>
            <w:vMerge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4"/>
              </w:rPr>
            </w:pPr>
          </w:p>
        </w:tc>
        <w:tc>
          <w:tcPr>
            <w:tcW w:w="1559" w:type="dxa"/>
            <w:vMerge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</w:rPr>
            </w:pPr>
          </w:p>
        </w:tc>
        <w:tc>
          <w:tcPr>
            <w:tcW w:w="5983" w:type="dxa"/>
            <w:vMerge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B17EA3" w:rsidRPr="007A1E8F" w:rsidRDefault="00B17EA3" w:rsidP="00C27F56">
            <w:pPr>
              <w:jc w:val="center"/>
              <w:rPr>
                <w:rFonts w:ascii="GHEA Grapalat" w:eastAsia="Calibri" w:hAnsi="GHEA Grapalat"/>
                <w:sz w:val="18"/>
              </w:rPr>
            </w:pPr>
          </w:p>
        </w:tc>
        <w:tc>
          <w:tcPr>
            <w:tcW w:w="680" w:type="dxa"/>
            <w:vMerge/>
            <w:vAlign w:val="center"/>
          </w:tcPr>
          <w:p w:rsidR="00B17EA3" w:rsidRPr="007A1E8F" w:rsidRDefault="00B17EA3" w:rsidP="00C27F56">
            <w:pPr>
              <w:jc w:val="center"/>
              <w:rPr>
                <w:rFonts w:ascii="GHEA Grapalat" w:eastAsia="Calibri" w:hAnsi="GHEA Grapalat"/>
                <w:sz w:val="18"/>
              </w:rPr>
            </w:pPr>
          </w:p>
        </w:tc>
        <w:tc>
          <w:tcPr>
            <w:tcW w:w="851" w:type="dxa"/>
            <w:vMerge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</w:rPr>
            </w:pPr>
          </w:p>
        </w:tc>
        <w:tc>
          <w:tcPr>
            <w:tcW w:w="992" w:type="dxa"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  <w:lang w:val="ru-RU"/>
              </w:rPr>
            </w:pPr>
            <w:r w:rsidRPr="007A1E8F">
              <w:rPr>
                <w:rFonts w:ascii="GHEA Grapalat" w:eastAsia="Calibri" w:hAnsi="GHEA Grapalat"/>
                <w:sz w:val="18"/>
                <w:lang w:val="ru-RU"/>
              </w:rPr>
              <w:t>адрес</w:t>
            </w:r>
          </w:p>
        </w:tc>
        <w:tc>
          <w:tcPr>
            <w:tcW w:w="1559" w:type="dxa"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</w:rPr>
            </w:pPr>
            <w:r w:rsidRPr="007A1E8F">
              <w:rPr>
                <w:rFonts w:ascii="GHEA Grapalat" w:eastAsia="Calibri" w:hAnsi="GHEA Grapalat"/>
                <w:sz w:val="18"/>
              </w:rPr>
              <w:t>Крайний срок</w:t>
            </w:r>
          </w:p>
        </w:tc>
      </w:tr>
      <w:tr w:rsidR="00B17EA3" w:rsidRPr="00842FB9" w:rsidTr="00C27F56">
        <w:trPr>
          <w:trHeight w:val="1691"/>
        </w:trPr>
        <w:tc>
          <w:tcPr>
            <w:tcW w:w="710" w:type="dxa"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0"/>
                <w:szCs w:val="20"/>
                <w:lang w:val="ru-RU"/>
              </w:rPr>
            </w:pPr>
            <w:r w:rsidRPr="007A1E8F">
              <w:rPr>
                <w:rFonts w:ascii="GHEA Grapalat" w:hAnsi="GHEA Grapalat" w:cs="Courier New"/>
                <w:color w:val="202124"/>
                <w:sz w:val="20"/>
                <w:szCs w:val="20"/>
                <w:lang w:val="ru-RU"/>
              </w:rPr>
              <w:t>1</w:t>
            </w:r>
          </w:p>
        </w:tc>
        <w:tc>
          <w:tcPr>
            <w:tcW w:w="1559" w:type="dxa"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  <w:r w:rsidRPr="007A1E8F">
              <w:rPr>
                <w:rFonts w:ascii="Calibri" w:eastAsia="Calibri" w:hAnsi="Calibri"/>
              </w:rPr>
              <w:t>09132200</w:t>
            </w:r>
          </w:p>
        </w:tc>
        <w:tc>
          <w:tcPr>
            <w:tcW w:w="1559" w:type="dxa"/>
          </w:tcPr>
          <w:p w:rsidR="00B17EA3" w:rsidRPr="007A1E8F" w:rsidRDefault="00B17EA3" w:rsidP="00C27F5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Обычный бензин</w:t>
            </w:r>
          </w:p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</w:p>
        </w:tc>
        <w:tc>
          <w:tcPr>
            <w:tcW w:w="5983" w:type="dxa"/>
          </w:tcPr>
          <w:p w:rsidR="00B17EA3" w:rsidRPr="007A1E8F" w:rsidRDefault="00B17EA3" w:rsidP="00C27F5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B17EA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Внешний вид: чистый и прозрачный, октановое число, определенное исследовательским методом: не менее 91. Моторным методом: не менее 81, давление насыщенных паров бензина: от 45 до 100 кПа, содержание свинца: не более 5 мг/дм³. Плотность: при температуре 15 °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C</w:t>
            </w:r>
            <w:r w:rsidRPr="00B17EA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: 720-775 кг/м³. Содержание серы: не более 10 мг/кг. Объемная доля углеводородов: не более ароматических – 21%, олефинов – 21%, объемная доля бензола: не более 1%. Массовая доля кислорода: не более 2,7%. Объемная доля окислителей: не более: метанол – 3%, этанол – 5%, изопропиловый спирт – 10%, изобутиловый спирт – 10%, трет-бутиловый спирт – 7%, эфиры (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C</w:t>
            </w:r>
            <w:r w:rsidRPr="00B17EA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5 и выше) – 15%, другие окислители – 10%. Безопасность, маркировка и упаковка соответствуют «Техническим регламентам по топливу для двигателей внутреннего сгорания», утвержденным Постановлением Правительства Республики Армения № 1592-Н от 11 ноября 2004 г. Поставка по купону.</w:t>
            </w:r>
          </w:p>
          <w:p w:rsidR="00B17EA3" w:rsidRPr="007A1E8F" w:rsidRDefault="00B17EA3" w:rsidP="00C27F5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B17EA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Наличие сертификата качества продукции является обязательным. Купоны должны быть действительны не менее 12 месяцев с даты поставки и должны обслуживаться в Ереване (не менее 10 автозаправочных станций, из которых не менее одной находится в административном районе Кентрон), во всех регионах Республики Армения, а также на административной территории общины Веди.</w:t>
            </w:r>
          </w:p>
        </w:tc>
        <w:tc>
          <w:tcPr>
            <w:tcW w:w="850" w:type="dxa"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  <w:t>литр</w:t>
            </w:r>
          </w:p>
        </w:tc>
        <w:tc>
          <w:tcPr>
            <w:tcW w:w="680" w:type="dxa"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>
              <w:rPr>
                <w:rFonts w:ascii="GHEA Grapalat" w:hAnsi="GHEA Grapalat" w:cs="Courier New"/>
                <w:sz w:val="20"/>
                <w:szCs w:val="20"/>
              </w:rPr>
              <w:t>500</w:t>
            </w:r>
          </w:p>
        </w:tc>
        <w:tc>
          <w:tcPr>
            <w:tcW w:w="851" w:type="dxa"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>
              <w:rPr>
                <w:rFonts w:ascii="GHEA Grapalat" w:hAnsi="GHEA Grapalat" w:cs="Courier New"/>
                <w:sz w:val="20"/>
                <w:szCs w:val="20"/>
              </w:rPr>
              <w:t>4000</w:t>
            </w:r>
          </w:p>
        </w:tc>
        <w:tc>
          <w:tcPr>
            <w:tcW w:w="992" w:type="dxa"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  <w:r w:rsidRPr="007A1E8F">
              <w:rPr>
                <w:rFonts w:ascii="GHEA Grapalat" w:eastAsia="Calibri" w:hAnsi="GHEA Grapalat"/>
                <w:sz w:val="20"/>
                <w:szCs w:val="20"/>
              </w:rPr>
              <w:t>К. Веди Туманян 6</w:t>
            </w:r>
          </w:p>
        </w:tc>
        <w:tc>
          <w:tcPr>
            <w:tcW w:w="1559" w:type="dxa"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  <w:t>После подписания контракта до 28.02.2026</w:t>
            </w:r>
          </w:p>
        </w:tc>
      </w:tr>
      <w:tr w:rsidR="00B17EA3" w:rsidRPr="00842FB9" w:rsidTr="00C27F56">
        <w:trPr>
          <w:trHeight w:val="1125"/>
        </w:trPr>
        <w:tc>
          <w:tcPr>
            <w:tcW w:w="710" w:type="dxa"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0"/>
                <w:szCs w:val="20"/>
                <w:lang w:val="ru-RU"/>
              </w:rPr>
            </w:pPr>
            <w:r w:rsidRPr="007A1E8F">
              <w:rPr>
                <w:rFonts w:ascii="GHEA Grapalat" w:hAnsi="GHEA Grapalat" w:cs="Courier New"/>
                <w:color w:val="202124"/>
                <w:sz w:val="20"/>
                <w:szCs w:val="20"/>
                <w:lang w:val="ru-RU"/>
              </w:rPr>
              <w:lastRenderedPageBreak/>
              <w:t>2</w:t>
            </w:r>
          </w:p>
        </w:tc>
        <w:tc>
          <w:tcPr>
            <w:tcW w:w="1559" w:type="dxa"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Calibri" w:hAnsi="GHEA Grapalat"/>
                <w:sz w:val="20"/>
                <w:szCs w:val="20"/>
              </w:rPr>
            </w:pPr>
          </w:p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Calibri" w:hAnsi="GHEA Grapalat"/>
                <w:sz w:val="20"/>
                <w:szCs w:val="20"/>
              </w:rPr>
            </w:pPr>
          </w:p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Calibri" w:hAnsi="GHEA Grapalat"/>
                <w:sz w:val="20"/>
                <w:szCs w:val="20"/>
              </w:rPr>
            </w:pPr>
          </w:p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Calibri" w:hAnsi="GHEA Grapalat"/>
                <w:sz w:val="20"/>
                <w:szCs w:val="20"/>
              </w:rPr>
            </w:pPr>
          </w:p>
          <w:tbl>
            <w:tblPr>
              <w:tblW w:w="3010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4"/>
              <w:gridCol w:w="1098"/>
              <w:gridCol w:w="1708"/>
            </w:tblGrid>
            <w:tr w:rsidR="00B17EA3" w:rsidRPr="007A1E8F" w:rsidTr="00C27F56">
              <w:trPr>
                <w:tblCellSpacing w:w="15" w:type="dxa"/>
              </w:trPr>
              <w:tc>
                <w:tcPr>
                  <w:tcW w:w="159" w:type="dxa"/>
                  <w:hideMark/>
                </w:tcPr>
                <w:p w:rsidR="00B17EA3" w:rsidRPr="007A1E8F" w:rsidRDefault="00B17EA3" w:rsidP="00C27F56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1068" w:type="dxa"/>
                  <w:hideMark/>
                </w:tcPr>
                <w:p w:rsidR="00B17EA3" w:rsidRPr="007A1E8F" w:rsidRDefault="00B17EA3" w:rsidP="00C27F56">
                  <w:pPr>
                    <w:rPr>
                      <w:rFonts w:ascii="Calibri" w:eastAsia="Calibri" w:hAnsi="Calibri"/>
                      <w:lang w:val="ru-RU"/>
                    </w:rPr>
                  </w:pPr>
                  <w:r w:rsidRPr="007A1E8F">
                    <w:rPr>
                      <w:rFonts w:ascii="Calibri" w:eastAsia="Calibri" w:hAnsi="Calibri"/>
                    </w:rPr>
                    <w:t>09134200</w:t>
                  </w:r>
                </w:p>
              </w:tc>
              <w:tc>
                <w:tcPr>
                  <w:tcW w:w="1663" w:type="dxa"/>
                  <w:hideMark/>
                </w:tcPr>
                <w:p w:rsidR="00B17EA3" w:rsidRPr="007A1E8F" w:rsidRDefault="00B17EA3" w:rsidP="00C27F56">
                  <w:pPr>
                    <w:rPr>
                      <w:rFonts w:ascii="Calibri" w:eastAsia="Calibri" w:hAnsi="Calibri"/>
                    </w:rPr>
                  </w:pPr>
                </w:p>
              </w:tc>
            </w:tr>
          </w:tbl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</w:p>
        </w:tc>
        <w:tc>
          <w:tcPr>
            <w:tcW w:w="1559" w:type="dxa"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" w:eastAsia="Calibri" w:hAnsi="Calibri"/>
                <w:b/>
                <w:sz w:val="20"/>
                <w:szCs w:val="20"/>
                <w:lang w:val="hy-AM"/>
              </w:rPr>
            </w:pPr>
          </w:p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  <w:lang w:val="hy-AM"/>
              </w:rPr>
            </w:pP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  <w:t>дизельное топливо</w:t>
            </w:r>
          </w:p>
        </w:tc>
        <w:tc>
          <w:tcPr>
            <w:tcW w:w="5983" w:type="dxa"/>
          </w:tcPr>
          <w:p w:rsidR="00B17EA3" w:rsidRPr="007A1E8F" w:rsidRDefault="00B17EA3" w:rsidP="00C27F56">
            <w:pPr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hy-AM"/>
              </w:rPr>
              <w:t>Цетановое число не менее 51, цетановое число не менее 46, плотность при 15 °C от 820 до 845 кг/м³, содержание серы не более 350 мг/кг, температура вспышки не ниже 55 °C, содержание углерода в 10% осадка не более 0,3%, вязкость при 40 °C от 2,0 до 4,5 мм²/с, температура помутнения не выше 0 °C, безопасность, маркировка и упаковка в соответствии с «Техническим регламентом по топливу для двигателей внутреннего сгорания», утвержденным Постановлением Правительства Республики Армения № 1592-Н от 11 ноября 2004 г. Поставка по купону.</w:t>
            </w:r>
          </w:p>
          <w:p w:rsidR="00B17EA3" w:rsidRPr="007A1E8F" w:rsidRDefault="00B17EA3" w:rsidP="00C27F56">
            <w:pPr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hy-AM"/>
              </w:rPr>
              <w:t>**Наличие сертификата качества продукции является обязательным. Купоны должны быть действительны не менее 12 месяцев с даты поставки и обслуживаться в Ереване (не менее 10 автозаправочных станций, из которых как минимум одна находится в административном районе Кентрон)**</w:t>
            </w:r>
            <w:r w:rsidRPr="007A1E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Во всех регионах Армении, а также на административной территории общины Веди.</w:t>
            </w:r>
          </w:p>
          <w:p w:rsidR="00B17EA3" w:rsidRPr="007A1E8F" w:rsidRDefault="00B17EA3" w:rsidP="00C27F5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  <w:t>литр</w:t>
            </w:r>
          </w:p>
        </w:tc>
        <w:tc>
          <w:tcPr>
            <w:tcW w:w="680" w:type="dxa"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>
              <w:rPr>
                <w:rFonts w:ascii="GHEA Grapalat" w:hAnsi="GHEA Grapalat" w:cs="Courier New"/>
                <w:sz w:val="20"/>
                <w:szCs w:val="20"/>
              </w:rPr>
              <w:t>500</w:t>
            </w:r>
          </w:p>
        </w:tc>
        <w:tc>
          <w:tcPr>
            <w:tcW w:w="851" w:type="dxa"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>
              <w:rPr>
                <w:rFonts w:ascii="GHEA Grapalat" w:hAnsi="GHEA Grapalat" w:cs="Courier New"/>
                <w:sz w:val="20"/>
                <w:szCs w:val="20"/>
              </w:rPr>
              <w:t>6000</w:t>
            </w:r>
          </w:p>
        </w:tc>
        <w:tc>
          <w:tcPr>
            <w:tcW w:w="992" w:type="dxa"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  <w:r w:rsidRPr="007A1E8F">
              <w:rPr>
                <w:rFonts w:ascii="GHEA Grapalat" w:eastAsia="Calibri" w:hAnsi="GHEA Grapalat"/>
                <w:sz w:val="20"/>
                <w:szCs w:val="20"/>
              </w:rPr>
              <w:t>К. Веди Туманян 6</w:t>
            </w:r>
          </w:p>
        </w:tc>
        <w:tc>
          <w:tcPr>
            <w:tcW w:w="1559" w:type="dxa"/>
          </w:tcPr>
          <w:p w:rsidR="00B17EA3" w:rsidRPr="007A1E8F" w:rsidRDefault="00B17EA3" w:rsidP="00C2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  <w:r w:rsidRPr="007A1E8F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  <w:t>После подписания контракта до 28.02.2026</w:t>
            </w:r>
          </w:p>
        </w:tc>
      </w:tr>
    </w:tbl>
    <w:p w:rsidR="0004561E" w:rsidRDefault="0004561E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sectPr w:rsidR="0004561E" w:rsidSect="00416EE7">
      <w:pgSz w:w="15840" w:h="12240" w:orient="landscape"/>
      <w:pgMar w:top="540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533" w:rsidRDefault="00860533" w:rsidP="0004561E">
      <w:pPr>
        <w:spacing w:after="0" w:line="240" w:lineRule="auto"/>
      </w:pPr>
      <w:r>
        <w:separator/>
      </w:r>
    </w:p>
  </w:endnote>
  <w:endnote w:type="continuationSeparator" w:id="0">
    <w:p w:rsidR="00860533" w:rsidRDefault="00860533" w:rsidP="00045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533" w:rsidRDefault="00860533" w:rsidP="0004561E">
      <w:pPr>
        <w:spacing w:after="0" w:line="240" w:lineRule="auto"/>
      </w:pPr>
      <w:r>
        <w:separator/>
      </w:r>
    </w:p>
  </w:footnote>
  <w:footnote w:type="continuationSeparator" w:id="0">
    <w:p w:rsidR="00860533" w:rsidRDefault="00860533" w:rsidP="000456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61BF"/>
    <w:rsid w:val="00001191"/>
    <w:rsid w:val="00016AFD"/>
    <w:rsid w:val="0004561E"/>
    <w:rsid w:val="00050E24"/>
    <w:rsid w:val="00050EDC"/>
    <w:rsid w:val="000705F3"/>
    <w:rsid w:val="00074C8D"/>
    <w:rsid w:val="000B1226"/>
    <w:rsid w:val="000C29A1"/>
    <w:rsid w:val="000C424F"/>
    <w:rsid w:val="000D42F6"/>
    <w:rsid w:val="000E20A1"/>
    <w:rsid w:val="000F3520"/>
    <w:rsid w:val="00110AF9"/>
    <w:rsid w:val="00112144"/>
    <w:rsid w:val="00124255"/>
    <w:rsid w:val="0012464E"/>
    <w:rsid w:val="001472ED"/>
    <w:rsid w:val="00147879"/>
    <w:rsid w:val="00152BBC"/>
    <w:rsid w:val="001A06CB"/>
    <w:rsid w:val="001B42DE"/>
    <w:rsid w:val="001C00DC"/>
    <w:rsid w:val="001C7E89"/>
    <w:rsid w:val="001D010D"/>
    <w:rsid w:val="001D70DD"/>
    <w:rsid w:val="001E014E"/>
    <w:rsid w:val="001F7C4E"/>
    <w:rsid w:val="0022012C"/>
    <w:rsid w:val="00234693"/>
    <w:rsid w:val="00277548"/>
    <w:rsid w:val="00293ABC"/>
    <w:rsid w:val="00294C84"/>
    <w:rsid w:val="002A12DA"/>
    <w:rsid w:val="002A1437"/>
    <w:rsid w:val="002B600B"/>
    <w:rsid w:val="002B6284"/>
    <w:rsid w:val="002C1ECF"/>
    <w:rsid w:val="002D2208"/>
    <w:rsid w:val="002E51C6"/>
    <w:rsid w:val="002E61FF"/>
    <w:rsid w:val="002E7A35"/>
    <w:rsid w:val="002F5285"/>
    <w:rsid w:val="00313005"/>
    <w:rsid w:val="00316F90"/>
    <w:rsid w:val="00330BD7"/>
    <w:rsid w:val="00332AB6"/>
    <w:rsid w:val="00334388"/>
    <w:rsid w:val="00336030"/>
    <w:rsid w:val="00357FC2"/>
    <w:rsid w:val="003654FE"/>
    <w:rsid w:val="00366EDF"/>
    <w:rsid w:val="003920EE"/>
    <w:rsid w:val="003C18C8"/>
    <w:rsid w:val="003C5853"/>
    <w:rsid w:val="003C64A8"/>
    <w:rsid w:val="003E7DE5"/>
    <w:rsid w:val="003F6E23"/>
    <w:rsid w:val="00404C9C"/>
    <w:rsid w:val="00416EE7"/>
    <w:rsid w:val="00442F02"/>
    <w:rsid w:val="00460EAF"/>
    <w:rsid w:val="00475E70"/>
    <w:rsid w:val="004973AC"/>
    <w:rsid w:val="004B0295"/>
    <w:rsid w:val="004C40C9"/>
    <w:rsid w:val="004D2318"/>
    <w:rsid w:val="004D2C60"/>
    <w:rsid w:val="004E67DB"/>
    <w:rsid w:val="004E7813"/>
    <w:rsid w:val="005022C6"/>
    <w:rsid w:val="005101E8"/>
    <w:rsid w:val="00514514"/>
    <w:rsid w:val="005156DF"/>
    <w:rsid w:val="0052475C"/>
    <w:rsid w:val="005554F5"/>
    <w:rsid w:val="00556BFE"/>
    <w:rsid w:val="005605B0"/>
    <w:rsid w:val="00572346"/>
    <w:rsid w:val="0058755B"/>
    <w:rsid w:val="0059041E"/>
    <w:rsid w:val="005A798F"/>
    <w:rsid w:val="005B799B"/>
    <w:rsid w:val="005D6396"/>
    <w:rsid w:val="005F0BEE"/>
    <w:rsid w:val="005F1581"/>
    <w:rsid w:val="005F379A"/>
    <w:rsid w:val="005F57D5"/>
    <w:rsid w:val="006032A5"/>
    <w:rsid w:val="00606991"/>
    <w:rsid w:val="00607833"/>
    <w:rsid w:val="0061193C"/>
    <w:rsid w:val="00615063"/>
    <w:rsid w:val="00615A84"/>
    <w:rsid w:val="00627950"/>
    <w:rsid w:val="006308FF"/>
    <w:rsid w:val="006401EE"/>
    <w:rsid w:val="006563EF"/>
    <w:rsid w:val="006628AF"/>
    <w:rsid w:val="00666E56"/>
    <w:rsid w:val="00672476"/>
    <w:rsid w:val="00683047"/>
    <w:rsid w:val="00694303"/>
    <w:rsid w:val="006A775A"/>
    <w:rsid w:val="006B48EC"/>
    <w:rsid w:val="006B508A"/>
    <w:rsid w:val="006B7CE7"/>
    <w:rsid w:val="006C5930"/>
    <w:rsid w:val="006C5BBC"/>
    <w:rsid w:val="006E0359"/>
    <w:rsid w:val="006E20E8"/>
    <w:rsid w:val="006F6F55"/>
    <w:rsid w:val="00702211"/>
    <w:rsid w:val="0070578D"/>
    <w:rsid w:val="007222CC"/>
    <w:rsid w:val="00723B1C"/>
    <w:rsid w:val="007353DD"/>
    <w:rsid w:val="00736C32"/>
    <w:rsid w:val="007418E6"/>
    <w:rsid w:val="007509AA"/>
    <w:rsid w:val="00756134"/>
    <w:rsid w:val="007717B6"/>
    <w:rsid w:val="00781BE4"/>
    <w:rsid w:val="007846A5"/>
    <w:rsid w:val="007C2C46"/>
    <w:rsid w:val="007D6B64"/>
    <w:rsid w:val="007F3281"/>
    <w:rsid w:val="007F4179"/>
    <w:rsid w:val="00811B1A"/>
    <w:rsid w:val="00845054"/>
    <w:rsid w:val="00860533"/>
    <w:rsid w:val="008751EC"/>
    <w:rsid w:val="008772C8"/>
    <w:rsid w:val="0089775A"/>
    <w:rsid w:val="008A486E"/>
    <w:rsid w:val="008B0779"/>
    <w:rsid w:val="008C61BF"/>
    <w:rsid w:val="008D57AC"/>
    <w:rsid w:val="008E3E22"/>
    <w:rsid w:val="00905B5C"/>
    <w:rsid w:val="00915140"/>
    <w:rsid w:val="00945196"/>
    <w:rsid w:val="0095153F"/>
    <w:rsid w:val="00955F2C"/>
    <w:rsid w:val="009611D5"/>
    <w:rsid w:val="009660EC"/>
    <w:rsid w:val="00972F82"/>
    <w:rsid w:val="00985B8F"/>
    <w:rsid w:val="00991C68"/>
    <w:rsid w:val="009D454A"/>
    <w:rsid w:val="009E020A"/>
    <w:rsid w:val="009E0F6E"/>
    <w:rsid w:val="009F3952"/>
    <w:rsid w:val="00A13147"/>
    <w:rsid w:val="00A2100F"/>
    <w:rsid w:val="00A21B21"/>
    <w:rsid w:val="00A22962"/>
    <w:rsid w:val="00A32609"/>
    <w:rsid w:val="00A370A4"/>
    <w:rsid w:val="00A61766"/>
    <w:rsid w:val="00A65FD1"/>
    <w:rsid w:val="00A74D1D"/>
    <w:rsid w:val="00AA5527"/>
    <w:rsid w:val="00AB097E"/>
    <w:rsid w:val="00AB5013"/>
    <w:rsid w:val="00AD70D7"/>
    <w:rsid w:val="00AD7195"/>
    <w:rsid w:val="00AF031B"/>
    <w:rsid w:val="00AF2C11"/>
    <w:rsid w:val="00AF3BED"/>
    <w:rsid w:val="00B02201"/>
    <w:rsid w:val="00B176EF"/>
    <w:rsid w:val="00B17EA3"/>
    <w:rsid w:val="00B23DEF"/>
    <w:rsid w:val="00B32413"/>
    <w:rsid w:val="00B339DC"/>
    <w:rsid w:val="00B622B3"/>
    <w:rsid w:val="00B86AB1"/>
    <w:rsid w:val="00B90B82"/>
    <w:rsid w:val="00B952F0"/>
    <w:rsid w:val="00B9791D"/>
    <w:rsid w:val="00BA2883"/>
    <w:rsid w:val="00BB06B3"/>
    <w:rsid w:val="00BC7D51"/>
    <w:rsid w:val="00BD05CD"/>
    <w:rsid w:val="00BD3935"/>
    <w:rsid w:val="00BD4E22"/>
    <w:rsid w:val="00BE2EF3"/>
    <w:rsid w:val="00BF1788"/>
    <w:rsid w:val="00BF1D66"/>
    <w:rsid w:val="00C32728"/>
    <w:rsid w:val="00C33DE5"/>
    <w:rsid w:val="00C75CCD"/>
    <w:rsid w:val="00C76F02"/>
    <w:rsid w:val="00C81E2F"/>
    <w:rsid w:val="00CA65E0"/>
    <w:rsid w:val="00CC5F87"/>
    <w:rsid w:val="00D13DF4"/>
    <w:rsid w:val="00D2040B"/>
    <w:rsid w:val="00D31771"/>
    <w:rsid w:val="00D33D2B"/>
    <w:rsid w:val="00D61263"/>
    <w:rsid w:val="00D61DCE"/>
    <w:rsid w:val="00D6549D"/>
    <w:rsid w:val="00D81728"/>
    <w:rsid w:val="00DC02CE"/>
    <w:rsid w:val="00DC1F48"/>
    <w:rsid w:val="00DD07AC"/>
    <w:rsid w:val="00DF125E"/>
    <w:rsid w:val="00E033B9"/>
    <w:rsid w:val="00E30AE2"/>
    <w:rsid w:val="00E31037"/>
    <w:rsid w:val="00E341E1"/>
    <w:rsid w:val="00E4654D"/>
    <w:rsid w:val="00E47B36"/>
    <w:rsid w:val="00E54DC6"/>
    <w:rsid w:val="00E61C9E"/>
    <w:rsid w:val="00E73FCC"/>
    <w:rsid w:val="00E76435"/>
    <w:rsid w:val="00E87578"/>
    <w:rsid w:val="00E90972"/>
    <w:rsid w:val="00E9148D"/>
    <w:rsid w:val="00EA756E"/>
    <w:rsid w:val="00ED5721"/>
    <w:rsid w:val="00EF30A3"/>
    <w:rsid w:val="00F07FAD"/>
    <w:rsid w:val="00F13FEB"/>
    <w:rsid w:val="00F15A3C"/>
    <w:rsid w:val="00F37A6B"/>
    <w:rsid w:val="00F44404"/>
    <w:rsid w:val="00F47903"/>
    <w:rsid w:val="00F60903"/>
    <w:rsid w:val="00F67811"/>
    <w:rsid w:val="00F74441"/>
    <w:rsid w:val="00F75D4C"/>
    <w:rsid w:val="00F93729"/>
    <w:rsid w:val="00FC0CC8"/>
    <w:rsid w:val="00FE5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9AD2F0-4F94-4107-98DD-D506780C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779"/>
  </w:style>
  <w:style w:type="paragraph" w:styleId="3">
    <w:name w:val="heading 3"/>
    <w:basedOn w:val="a"/>
    <w:next w:val="a"/>
    <w:link w:val="30"/>
    <w:qFormat/>
    <w:rsid w:val="00404C9C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D07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07AC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DD07AC"/>
  </w:style>
  <w:style w:type="table" w:styleId="a3">
    <w:name w:val="Table Grid"/>
    <w:basedOn w:val="a1"/>
    <w:uiPriority w:val="39"/>
    <w:rsid w:val="00A13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A75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756E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semiHidden/>
    <w:rsid w:val="0004561E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a7">
    <w:name w:val="Текст сноски Знак"/>
    <w:basedOn w:val="a0"/>
    <w:link w:val="a6"/>
    <w:semiHidden/>
    <w:rsid w:val="0004561E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a8">
    <w:name w:val="footnote reference"/>
    <w:semiHidden/>
    <w:rsid w:val="0004561E"/>
    <w:rPr>
      <w:vertAlign w:val="superscript"/>
    </w:rPr>
  </w:style>
  <w:style w:type="character" w:customStyle="1" w:styleId="translation-word">
    <w:name w:val="translation-word"/>
    <w:basedOn w:val="a0"/>
    <w:rsid w:val="00B622B3"/>
  </w:style>
  <w:style w:type="character" w:customStyle="1" w:styleId="30">
    <w:name w:val="Заголовок 3 Знак"/>
    <w:basedOn w:val="a0"/>
    <w:link w:val="3"/>
    <w:rsid w:val="00404C9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ng-binding">
    <w:name w:val="ng-binding"/>
    <w:basedOn w:val="a0"/>
    <w:rsid w:val="003F6E23"/>
  </w:style>
  <w:style w:type="table" w:customStyle="1" w:styleId="2">
    <w:name w:val="Сетка таблицы2"/>
    <w:basedOn w:val="a1"/>
    <w:next w:val="a3"/>
    <w:uiPriority w:val="39"/>
    <w:rsid w:val="00124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2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6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847BC-30A1-4C1B-80A9-5EBF0826A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4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Lusine</cp:lastModifiedBy>
  <cp:revision>89</cp:revision>
  <cp:lastPrinted>2025-11-06T07:18:00Z</cp:lastPrinted>
  <dcterms:created xsi:type="dcterms:W3CDTF">2022-08-01T07:33:00Z</dcterms:created>
  <dcterms:modified xsi:type="dcterms:W3CDTF">2026-01-12T10:45:00Z</dcterms:modified>
</cp:coreProperties>
</file>